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Calibri Light" w:hAnsi="Calibri Light" w:cs="Calibri Light" w:eastAsia="Calibri Light"/>
          <w:b/>
          <w:color w:val="auto"/>
          <w:spacing w:val="0"/>
          <w:position w:val="0"/>
          <w:sz w:val="36"/>
          <w:shd w:fill="auto" w:val="clear"/>
        </w:rPr>
      </w:pPr>
      <w:r>
        <w:object w:dxaOrig="2186" w:dyaOrig="2024">
          <v:rect xmlns:o="urn:schemas-microsoft-com:office:office" xmlns:v="urn:schemas-microsoft-com:vml" id="rectole0000000000" style="width:109.300000pt;height:10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Light" w:hAnsi="Calibri Light" w:cs="Calibri Light" w:eastAsia="Calibri Light"/>
          <w:b/>
          <w:color w:val="auto"/>
          <w:spacing w:val="0"/>
          <w:position w:val="0"/>
          <w:sz w:val="36"/>
          <w:shd w:fill="auto" w:val="clear"/>
        </w:rPr>
        <w:t xml:space="preserve">ÅRSMELDING for  J16</w:t>
      </w:r>
    </w:p>
    <w:p>
      <w:pPr>
        <w:suppressAutoHyphens w:val="true"/>
        <w:spacing w:before="0" w:after="0" w:line="240"/>
        <w:ind w:right="0" w:left="0" w:firstLine="0"/>
        <w:jc w:val="left"/>
        <w:rPr>
          <w:rFonts w:ascii="Calibri Light" w:hAnsi="Calibri Light" w:cs="Calibri Light" w:eastAsia="Calibri Light"/>
          <w:color w:val="auto"/>
          <w:spacing w:val="0"/>
          <w:position w:val="0"/>
          <w:sz w:val="24"/>
          <w:u w:val="single"/>
          <w:shd w:fill="auto" w:val="clear"/>
        </w:rPr>
      </w:pPr>
    </w:p>
    <w:p>
      <w:pPr>
        <w:suppressAutoHyphens w:val="true"/>
        <w:spacing w:before="0" w:after="0" w:line="240"/>
        <w:ind w:right="0" w:left="0" w:firstLine="0"/>
        <w:jc w:val="left"/>
        <w:rPr>
          <w:rFonts w:ascii="Calibri Light" w:hAnsi="Calibri Light" w:cs="Calibri Light" w:eastAsia="Calibri Light"/>
          <w:color w:val="auto"/>
          <w:spacing w:val="0"/>
          <w:position w:val="0"/>
          <w:sz w:val="24"/>
          <w:shd w:fill="auto" w:val="clear"/>
        </w:rPr>
      </w:pPr>
    </w:p>
    <w:tbl>
      <w:tblPr/>
      <w:tblGrid>
        <w:gridCol w:w="2302"/>
        <w:gridCol w:w="2303"/>
        <w:gridCol w:w="2303"/>
        <w:gridCol w:w="2303"/>
      </w:tblGrid>
      <w:tr>
        <w:trPr>
          <w:trHeight w:val="1" w:hRule="atLeast"/>
          <w:jc w:val="left"/>
        </w:trPr>
        <w:tc>
          <w:tcPr>
            <w:tcW w:w="23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Calibri Light" w:hAnsi="Calibri Light" w:cs="Calibri Light" w:eastAsia="Calibri Light"/>
                <w:color w:val="auto"/>
                <w:spacing w:val="0"/>
                <w:position w:val="0"/>
                <w:sz w:val="24"/>
                <w:shd w:fill="auto" w:val="clear"/>
              </w:rPr>
              <w:t xml:space="preserve">Rapport laget av:  </w:t>
            </w:r>
          </w:p>
        </w:tc>
        <w:tc>
          <w:tcPr>
            <w:tcW w:w="23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Vestavik</w:t>
            </w:r>
          </w:p>
        </w:tc>
        <w:tc>
          <w:tcPr>
            <w:tcW w:w="23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Calibri Light" w:hAnsi="Calibri Light" w:cs="Calibri Light" w:eastAsia="Calibri Light"/>
                <w:color w:val="auto"/>
                <w:spacing w:val="0"/>
                <w:position w:val="0"/>
                <w:sz w:val="24"/>
                <w:shd w:fill="auto" w:val="clear"/>
              </w:rPr>
              <w:t xml:space="preserve">Dato: </w:t>
            </w:r>
          </w:p>
        </w:tc>
        <w:tc>
          <w:tcPr>
            <w:tcW w:w="23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09.01.22</w:t>
            </w:r>
          </w:p>
        </w:tc>
      </w:tr>
    </w:tbl>
    <w:p>
      <w:pPr>
        <w:suppressAutoHyphens w:val="true"/>
        <w:spacing w:before="0" w:after="0" w:line="240"/>
        <w:ind w:right="0" w:left="0" w:firstLine="0"/>
        <w:jc w:val="left"/>
        <w:rPr>
          <w:rFonts w:ascii="Calibri Light" w:hAnsi="Calibri Light" w:cs="Calibri Light" w:eastAsia="Calibri Light"/>
          <w:color w:val="auto"/>
          <w:spacing w:val="0"/>
          <w:position w:val="0"/>
          <w:sz w:val="24"/>
          <w:shd w:fill="auto" w:val="clear"/>
        </w:rPr>
      </w:pPr>
    </w:p>
    <w:tbl>
      <w:tblPr/>
      <w:tblGrid>
        <w:gridCol w:w="1809"/>
        <w:gridCol w:w="2541"/>
        <w:gridCol w:w="255"/>
        <w:gridCol w:w="1535"/>
        <w:gridCol w:w="1535"/>
        <w:gridCol w:w="1546"/>
      </w:tblGrid>
      <w:tr>
        <w:trPr>
          <w:trHeight w:val="1" w:hRule="atLeast"/>
          <w:jc w:val="left"/>
        </w:trPr>
        <w:tc>
          <w:tcPr>
            <w:tcW w:w="1809" w:type="dxa"/>
            <w:tcBorders>
              <w:top w:val="single" w:color="000000" w:sz="4"/>
              <w:left w:val="single" w:color="000000" w:sz="4"/>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Calibri Light" w:hAnsi="Calibri Light" w:cs="Calibri Light" w:eastAsia="Calibri Light"/>
                <w:b/>
                <w:color w:val="auto"/>
                <w:spacing w:val="0"/>
                <w:position w:val="0"/>
                <w:sz w:val="24"/>
                <w:shd w:fill="auto" w:val="clear"/>
              </w:rPr>
              <w:t xml:space="preserve">Støtteapparat:</w:t>
            </w:r>
          </w:p>
        </w:tc>
        <w:tc>
          <w:tcPr>
            <w:tcW w:w="2541"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5" w:type="dxa"/>
            <w:tcBorders>
              <w:top w:val="single" w:color="000000" w:sz="0"/>
              <w:left w:val="single" w:color="000000" w:sz="4"/>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616" w:type="dxa"/>
            <w:gridSpan w:val="3"/>
            <w:tcBorders>
              <w:top w:val="single" w:color="000000" w:sz="4"/>
              <w:left w:val="single" w:color="000000" w:sz="4"/>
              <w:bottom w:val="single" w:color="000000" w:sz="0"/>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b/>
                <w:color w:val="auto"/>
                <w:spacing w:val="0"/>
                <w:position w:val="0"/>
                <w:sz w:val="24"/>
                <w:shd w:fill="auto" w:val="clear"/>
              </w:rPr>
              <w:t xml:space="preserve">Lagets utvikling:</w:t>
            </w:r>
          </w:p>
        </w:tc>
      </w:tr>
      <w:tr>
        <w:trPr>
          <w:trHeight w:val="1" w:hRule="atLeast"/>
          <w:jc w:val="left"/>
        </w:trPr>
        <w:tc>
          <w:tcPr>
            <w:tcW w:w="4350" w:type="dxa"/>
            <w:gridSpan w:val="2"/>
            <w:tcBorders>
              <w:top w:val="single" w:color="000000" w:sz="0"/>
              <w:left w:val="single" w:color="000000" w:sz="4"/>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Trener Stian Vestavik Therese S. Viken</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Trude Bakkemyr </w:t>
            </w:r>
          </w:p>
          <w:p>
            <w:pPr>
              <w:suppressAutoHyphens w:val="true"/>
              <w:spacing w:before="0" w:after="0" w:line="240"/>
              <w:ind w:right="0" w:left="0" w:firstLine="0"/>
              <w:jc w:val="left"/>
              <w:rPr>
                <w:color w:val="auto"/>
                <w:spacing w:val="0"/>
                <w:position w:val="0"/>
              </w:rPr>
            </w:pPr>
            <w:r>
              <w:rPr>
                <w:rFonts w:ascii="Calibri Light" w:hAnsi="Calibri Light" w:cs="Calibri Light" w:eastAsia="Calibri Light"/>
                <w:color w:val="auto"/>
                <w:spacing w:val="0"/>
                <w:position w:val="0"/>
                <w:sz w:val="20"/>
                <w:shd w:fill="auto" w:val="clear"/>
              </w:rPr>
              <w:t xml:space="preserve">Lagleder Stine Vestavik</w:t>
            </w:r>
          </w:p>
        </w:tc>
        <w:tc>
          <w:tcPr>
            <w:tcW w:w="255" w:type="dxa"/>
            <w:tcBorders>
              <w:top w:val="single" w:color="000000" w:sz="0"/>
              <w:left w:val="single" w:color="000000" w:sz="4"/>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35" w:type="dxa"/>
            <w:tcBorders>
              <w:top w:val="single" w:color="000000" w:sz="0"/>
              <w:left w:val="single" w:color="000000" w:sz="4"/>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Light" w:hAnsi="Calibri Light" w:cs="Calibri Light" w:eastAsia="Calibri Light"/>
                <w:color w:val="auto"/>
                <w:spacing w:val="0"/>
                <w:position w:val="0"/>
                <w:sz w:val="16"/>
                <w:shd w:fill="auto" w:val="clear"/>
              </w:rPr>
            </w:pPr>
            <w:r>
              <w:rPr>
                <w:rFonts w:ascii="Calibri Light" w:hAnsi="Calibri Light" w:cs="Calibri Light" w:eastAsia="Calibri Light"/>
                <w:color w:val="auto"/>
                <w:spacing w:val="0"/>
                <w:position w:val="0"/>
                <w:sz w:val="16"/>
                <w:shd w:fill="auto" w:val="clear"/>
              </w:rPr>
              <w:t xml:space="preserve">Antall spillere</w:t>
            </w:r>
          </w:p>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16"/>
                <w:shd w:fill="auto" w:val="clear"/>
              </w:rPr>
              <w:t xml:space="preserve">15</w:t>
            </w:r>
          </w:p>
        </w:tc>
        <w:tc>
          <w:tcPr>
            <w:tcW w:w="15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Light" w:hAnsi="Calibri Light" w:cs="Calibri Light" w:eastAsia="Calibri Light"/>
                <w:color w:val="auto"/>
                <w:spacing w:val="0"/>
                <w:position w:val="0"/>
                <w:sz w:val="16"/>
                <w:shd w:fill="auto" w:val="clear"/>
              </w:rPr>
            </w:pPr>
            <w:r>
              <w:rPr>
                <w:rFonts w:ascii="Calibri Light" w:hAnsi="Calibri Light" w:cs="Calibri Light" w:eastAsia="Calibri Light"/>
                <w:color w:val="auto"/>
                <w:spacing w:val="0"/>
                <w:position w:val="0"/>
                <w:sz w:val="16"/>
                <w:shd w:fill="auto" w:val="clear"/>
              </w:rPr>
              <w:t xml:space="preserve">Nye sp. siste år</w:t>
            </w:r>
          </w:p>
          <w:p>
            <w:pPr>
              <w:suppressAutoHyphens w:val="true"/>
              <w:spacing w:before="0" w:after="0" w:line="240"/>
              <w:ind w:right="0" w:left="0" w:firstLine="0"/>
              <w:jc w:val="center"/>
              <w:rPr>
                <w:color w:val="auto"/>
                <w:spacing w:val="0"/>
                <w:position w:val="0"/>
              </w:rPr>
            </w:pPr>
            <w:r>
              <w:rPr>
                <w:rFonts w:ascii="Calibri" w:hAnsi="Calibri" w:cs="Calibri" w:eastAsia="Calibri"/>
                <w:color w:val="auto"/>
                <w:spacing w:val="0"/>
                <w:position w:val="0"/>
                <w:sz w:val="22"/>
                <w:shd w:fill="auto" w:val="clear"/>
              </w:rPr>
              <w:t xml:space="preserve">4</w:t>
            </w:r>
          </w:p>
        </w:tc>
        <w:tc>
          <w:tcPr>
            <w:tcW w:w="154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16"/>
                <w:shd w:fill="auto" w:val="clear"/>
              </w:rPr>
              <w:t xml:space="preserve">Ant. sluttet</w:t>
            </w:r>
          </w:p>
        </w:tc>
      </w:tr>
      <w:tr>
        <w:trPr>
          <w:trHeight w:val="1" w:hRule="atLeast"/>
          <w:jc w:val="left"/>
        </w:trPr>
        <w:tc>
          <w:tcPr>
            <w:tcW w:w="4350" w:type="dxa"/>
            <w:gridSpan w:val="2"/>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5" w:type="dxa"/>
            <w:tcBorders>
              <w:top w:val="single" w:color="000000" w:sz="0"/>
              <w:left w:val="single" w:color="000000" w:sz="4"/>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35"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3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4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p>
    <w:p>
      <w:pPr>
        <w:suppressAutoHyphens w:val="true"/>
        <w:spacing w:before="0" w:after="0" w:line="240"/>
        <w:ind w:right="0" w:left="0" w:firstLine="0"/>
        <w:jc w:val="center"/>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Seriespill</w:t>
      </w:r>
    </w:p>
    <w:tbl>
      <w:tblPr/>
      <w:tblGrid>
        <w:gridCol w:w="2926"/>
        <w:gridCol w:w="1425"/>
        <w:gridCol w:w="1502"/>
        <w:gridCol w:w="3342"/>
      </w:tblGrid>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Navn serie</w:t>
            </w:r>
          </w:p>
          <w:p>
            <w:pPr>
              <w:suppressAutoHyphens w:val="true"/>
              <w:spacing w:before="0" w:after="0" w:line="240"/>
              <w:ind w:right="0" w:left="0" w:firstLine="0"/>
              <w:jc w:val="center"/>
              <w:rPr>
                <w:color w:val="auto"/>
                <w:spacing w:val="0"/>
                <w:position w:val="0"/>
              </w:rPr>
            </w:pPr>
          </w:p>
        </w:tc>
        <w:tc>
          <w:tcPr>
            <w:tcW w:w="142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20"/>
                <w:shd w:fill="auto" w:val="clear"/>
              </w:rPr>
              <w:t xml:space="preserve">Plassering nå</w:t>
            </w:r>
          </w:p>
        </w:tc>
        <w:tc>
          <w:tcPr>
            <w:tcW w:w="1502"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20"/>
                <w:shd w:fill="auto" w:val="clear"/>
              </w:rPr>
              <w:t xml:space="preserve">Pl. sist sesong</w:t>
            </w:r>
          </w:p>
        </w:tc>
        <w:tc>
          <w:tcPr>
            <w:tcW w:w="334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20"/>
                <w:shd w:fill="auto" w:val="clear"/>
              </w:rPr>
              <w:t xml:space="preserve">Kommentar</w:t>
            </w:r>
          </w:p>
        </w:tc>
      </w:tr>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Trønderenergi-serien j16</w:t>
            </w:r>
          </w:p>
        </w:tc>
        <w:tc>
          <w:tcPr>
            <w:tcW w:w="142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502"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34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sesongen i fjor vart ikke avlsuttet pga corona, ingen plassering</w:t>
            </w:r>
          </w:p>
        </w:tc>
      </w:tr>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2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502"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34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center"/>
        <w:rPr>
          <w:rFonts w:ascii="Calibri Light" w:hAnsi="Calibri Light" w:cs="Calibri Light" w:eastAsia="Calibri Light"/>
          <w:color w:val="auto"/>
          <w:spacing w:val="0"/>
          <w:position w:val="0"/>
          <w:sz w:val="24"/>
          <w:shd w:fill="auto" w:val="clear"/>
        </w:rPr>
      </w:pPr>
    </w:p>
    <w:p>
      <w:pPr>
        <w:suppressAutoHyphens w:val="true"/>
        <w:spacing w:before="0" w:after="0" w:line="240"/>
        <w:ind w:right="0" w:left="0" w:firstLine="0"/>
        <w:jc w:val="center"/>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Cupspill</w:t>
      </w:r>
    </w:p>
    <w:tbl>
      <w:tblPr/>
      <w:tblGrid>
        <w:gridCol w:w="2926"/>
        <w:gridCol w:w="1435"/>
        <w:gridCol w:w="4834"/>
      </w:tblGrid>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20"/>
                <w:shd w:fill="auto" w:val="clear"/>
              </w:rPr>
              <w:t xml:space="preserve">Navn cup</w:t>
            </w:r>
          </w:p>
        </w:tc>
        <w:tc>
          <w:tcPr>
            <w:tcW w:w="143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20"/>
                <w:shd w:fill="auto" w:val="clear"/>
              </w:rPr>
              <w:t xml:space="preserve">Plassering</w:t>
            </w:r>
          </w:p>
        </w:tc>
        <w:tc>
          <w:tcPr>
            <w:tcW w:w="4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20"/>
                <w:shd w:fill="auto" w:val="clear"/>
              </w:rPr>
              <w:t xml:space="preserve">Kommentar</w:t>
            </w:r>
          </w:p>
        </w:tc>
      </w:tr>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3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Tafjord Cup </w:t>
            </w:r>
          </w:p>
        </w:tc>
        <w:tc>
          <w:tcPr>
            <w:tcW w:w="143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8-10 okt. 21</w:t>
            </w:r>
          </w:p>
        </w:tc>
      </w:tr>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3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center"/>
        <w:rPr>
          <w:rFonts w:ascii="Calibri Light" w:hAnsi="Calibri Light" w:cs="Calibri Light" w:eastAsia="Calibri Light"/>
          <w:color w:val="auto"/>
          <w:spacing w:val="0"/>
          <w:position w:val="0"/>
          <w:sz w:val="24"/>
          <w:shd w:fill="auto" w:val="clear"/>
        </w:rPr>
      </w:pPr>
    </w:p>
    <w:p>
      <w:pPr>
        <w:suppressAutoHyphens w:val="true"/>
        <w:spacing w:before="0" w:after="0" w:line="240"/>
        <w:ind w:right="0" w:left="0" w:firstLine="0"/>
        <w:jc w:val="center"/>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Treningskamper</w:t>
      </w:r>
    </w:p>
    <w:tbl>
      <w:tblPr/>
      <w:tblGrid>
        <w:gridCol w:w="2926"/>
        <w:gridCol w:w="1435"/>
        <w:gridCol w:w="4834"/>
      </w:tblGrid>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20"/>
                <w:shd w:fill="auto" w:val="clear"/>
              </w:rPr>
              <w:t xml:space="preserve">Motstandere</w:t>
            </w:r>
          </w:p>
        </w:tc>
        <w:tc>
          <w:tcPr>
            <w:tcW w:w="143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color w:val="auto"/>
                <w:spacing w:val="0"/>
                <w:position w:val="0"/>
              </w:rPr>
            </w:pPr>
            <w:r>
              <w:rPr>
                <w:rFonts w:ascii="Calibri Light" w:hAnsi="Calibri Light" w:cs="Calibri Light" w:eastAsia="Calibri Light"/>
                <w:color w:val="auto"/>
                <w:spacing w:val="0"/>
                <w:position w:val="0"/>
                <w:sz w:val="20"/>
                <w:shd w:fill="auto" w:val="clear"/>
              </w:rPr>
              <w:t xml:space="preserve">Kommentar</w:t>
            </w:r>
          </w:p>
        </w:tc>
      </w:tr>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3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Molde Hk</w:t>
            </w:r>
          </w:p>
        </w:tc>
        <w:tc>
          <w:tcPr>
            <w:tcW w:w="143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sept. 2021</w:t>
            </w:r>
          </w:p>
        </w:tc>
      </w:tr>
      <w:tr>
        <w:trPr>
          <w:trHeight w:val="1" w:hRule="atLeast"/>
          <w:jc w:val="left"/>
        </w:trPr>
        <w:tc>
          <w:tcPr>
            <w:tcW w:w="292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35"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8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Kort beskrivelse av lagets sportslige mål og utvikling: </w:t>
      </w:r>
    </w:p>
    <w:p>
      <w:pPr>
        <w:suppressAutoHyphens w:val="true"/>
        <w:spacing w:before="0" w:after="0" w:line="240"/>
        <w:ind w:right="0" w:left="0" w:firstLine="0"/>
        <w:jc w:val="left"/>
        <w:rPr>
          <w:rFonts w:ascii="Calibri Light" w:hAnsi="Calibri Light" w:cs="Calibri Light" w:eastAsia="Calibri Light"/>
          <w:b/>
          <w:color w:val="auto"/>
          <w:spacing w:val="0"/>
          <w:position w:val="0"/>
          <w:sz w:val="16"/>
          <w:shd w:fill="auto" w:val="clear"/>
        </w:rPr>
      </w:pPr>
      <w:r>
        <w:rPr>
          <w:rFonts w:ascii="Calibri Light" w:hAnsi="Calibri Light" w:cs="Calibri Light" w:eastAsia="Calibri Light"/>
          <w:color w:val="auto"/>
          <w:spacing w:val="0"/>
          <w:position w:val="0"/>
          <w:sz w:val="24"/>
          <w:shd w:fill="auto" w:val="clear"/>
        </w:rPr>
        <w:t xml:space="preserve">Denne sesongen fikk vi med oss 4 jenter fra 05 kullet. Vi vart da 15 jenter til sammen. Meldte på 1 lag til årets serie. I forbindelse med denne sammeslåingen var fokuserte vi igjen på å skape trygghet blandt jentene, at de nå var ett lag selv om de er 3 årskull. Vi er så heldige å ha 3 ulike trenere, slik at vi kan dele opp treningene. Dette har vi sett at spillerne har utviklet seg mye på, da de har fått terpet på øvelser fordi vi har hatt tid til hver enkelt. Har også hatt en del skadeforebyggende trening. Vi ser at laget har utviklet seg og har økt resultat på banen under kamper. Vi trener for å fortsette denne økningen, som forrige sesong. </w:t>
      </w: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Kort beskrivelse av miljøet i laget og sosiale aktiviteter:</w:t>
      </w:r>
    </w:p>
    <w:p>
      <w:pPr>
        <w:suppressAutoHyphens w:val="true"/>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Vårt mål er at jentene skal trives på trening og i kamper, fokuserer på dette. Vi opplever at jentene har et godt felleskap og at alle har det bra sammen. Ellers har sosiale aktiviteter vært begrenset pga coronaen. Vi valgte å bo på hotell under Tafjordcupen, det var veldig trivelig helg som spleiset laget god sammen. En fin start på sesongen.</w:t>
      </w: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Kort beskrivelse av kurs og anna opplæring i inneværende og neste sesong:</w:t>
      </w: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Trude har vært på trenerskole, men dette satte coronaen en stopper for. Usikker på hvordan det er planlagt gjennomført. Hun har også tatt med jenter fra alle årskullene på lokale samlinger, noe coranaen også har satt en liten stopper for nå. Vi hadde Rolf Orten inne som keepertrener, noe som var veldig lærerikt for våre to keepere. Han hadde også mye godt å komme med for laget ellers. </w:t>
      </w: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Annet:</w:t>
      </w:r>
    </w:p>
    <w:p>
      <w:pPr>
        <w:suppressAutoHyphens w:val="true"/>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vi trener 3 dager i uken. Har ikke fått gjennomført så mange kamper ennå, mange utsatte pga corona. Usikker på hvordan sesongen avsluttes, pr i dag er det ingen kampaktivitet. Venter på nye retningslinjer. Føler at denne sesongen har vært veldig usikker hele tiden, og vi har måttet sett etter alternative måter å trene på innimellom, men syns det har fungert veldig greit. Håper på å kunne få til noen treningskamper etter sesongslutt, dersom det lar seg gjøre. Mye av årets aktivitet har vært lik fjorårets.</w:t>
      </w:r>
    </w:p>
    <w:p>
      <w:pPr>
        <w:suppressAutoHyphens w:val="true"/>
        <w:spacing w:before="0" w:after="0" w:line="240"/>
        <w:ind w:right="0" w:left="0" w:firstLine="0"/>
        <w:jc w:val="left"/>
        <w:rPr>
          <w:rFonts w:ascii="Calibri Light" w:hAnsi="Calibri Light" w:cs="Calibri Light" w:eastAsia="Calibri Light"/>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